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89A64A" w14:textId="77777777" w:rsidR="00C04767" w:rsidRDefault="00C04767" w:rsidP="008A357F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20BD24CD" w14:textId="77777777" w:rsidR="00C04767" w:rsidRDefault="00C04767" w:rsidP="008A357F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13397DA1" w14:textId="77777777" w:rsidR="00C04767" w:rsidRDefault="00C04767" w:rsidP="008A357F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1F9542F6" w14:textId="77777777" w:rsidR="00C04767" w:rsidRDefault="00C04767" w:rsidP="008A357F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C36970F" w14:textId="77777777" w:rsidR="00C04767" w:rsidRDefault="00C04767" w:rsidP="008A357F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154DDD10" w14:textId="77777777" w:rsidR="00C04767" w:rsidRDefault="00C04767" w:rsidP="008A357F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200D481E" w14:textId="77777777" w:rsidR="008A357F" w:rsidRPr="008A357F" w:rsidRDefault="00E07310" w:rsidP="008A357F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r w:rsidRPr="008A357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NUT 3700:  Nutrition Education and Counseling</w:t>
      </w:r>
    </w:p>
    <w:bookmarkEnd w:id="0"/>
    <w:p w14:paraId="15247971" w14:textId="7375A84E" w:rsidR="008A357F" w:rsidRPr="008A357F" w:rsidRDefault="00E07310" w:rsidP="008A357F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Student Name</w:t>
      </w:r>
    </w:p>
    <w:p w14:paraId="6ACDC7C4" w14:textId="03E2AD39" w:rsidR="008A357F" w:rsidRPr="008A357F" w:rsidRDefault="00E07310" w:rsidP="008A357F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Institution Affiliation</w:t>
      </w:r>
    </w:p>
    <w:p w14:paraId="4955C2DF" w14:textId="77777777" w:rsidR="00C04767" w:rsidRDefault="00E07310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 w:type="page"/>
      </w:r>
    </w:p>
    <w:p w14:paraId="33EF7184" w14:textId="672674A5" w:rsidR="008A357F" w:rsidRPr="008A357F" w:rsidRDefault="00E07310" w:rsidP="008A357F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357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NUT 3700:  Nutrition Education and Counseling</w:t>
      </w:r>
    </w:p>
    <w:p w14:paraId="1AF562C4" w14:textId="77777777" w:rsidR="00C04767" w:rsidRDefault="00E07310" w:rsidP="00C04767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047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From the module, list four or more of the most important facts, strategies, ideas, or perspectives to keep in mind for</w:t>
      </w:r>
      <w:r w:rsidRPr="00C047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future practice.</w:t>
      </w:r>
    </w:p>
    <w:p w14:paraId="3B8DEB2C" w14:textId="52DAC7A7" w:rsidR="00984C95" w:rsidRPr="00C04767" w:rsidRDefault="00E07310" w:rsidP="00C04767">
      <w:pPr>
        <w:spacing w:after="0" w:line="480" w:lineRule="auto"/>
        <w:ind w:firstLine="360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04767">
        <w:rPr>
          <w:rFonts w:ascii="Times New Roman" w:eastAsia="Times New Roman" w:hAnsi="Times New Roman" w:cs="Times New Roman"/>
          <w:color w:val="000000"/>
          <w:sz w:val="24"/>
          <w:szCs w:val="24"/>
        </w:rPr>
        <w:t>There</w:t>
      </w:r>
      <w:r w:rsidR="00E32BC0" w:rsidRPr="00C04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different facts that </w:t>
      </w:r>
      <w:r w:rsidR="0036602C" w:rsidRPr="00C04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have to keep in mind for future </w:t>
      </w:r>
      <w:r w:rsidRPr="00C04767">
        <w:rPr>
          <w:rFonts w:ascii="Times New Roman" w:eastAsia="Times New Roman" w:hAnsi="Times New Roman" w:cs="Times New Roman"/>
          <w:color w:val="000000"/>
          <w:sz w:val="24"/>
          <w:szCs w:val="24"/>
        </w:rPr>
        <w:t>including</w:t>
      </w:r>
      <w:r w:rsidR="0036602C" w:rsidRPr="00C04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04767">
        <w:rPr>
          <w:rFonts w:ascii="Times New Roman" w:eastAsia="Times New Roman" w:hAnsi="Times New Roman" w:cs="Times New Roman"/>
          <w:color w:val="000000"/>
          <w:sz w:val="24"/>
          <w:szCs w:val="24"/>
        </w:rPr>
        <w:t>adults</w:t>
      </w:r>
      <w:r w:rsidR="0036602C" w:rsidRPr="00C04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prefer to focus on real-life over theoretical concepts, </w:t>
      </w:r>
      <w:r w:rsidRPr="00C04767">
        <w:rPr>
          <w:rFonts w:ascii="Times New Roman" w:eastAsia="Times New Roman" w:hAnsi="Times New Roman" w:cs="Times New Roman"/>
          <w:color w:val="000000"/>
          <w:sz w:val="24"/>
          <w:szCs w:val="24"/>
        </w:rPr>
        <w:t>Adults</w:t>
      </w:r>
      <w:r w:rsidR="005C5615" w:rsidRPr="00C04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04767">
        <w:rPr>
          <w:rFonts w:ascii="Times New Roman" w:eastAsia="Times New Roman" w:hAnsi="Times New Roman" w:cs="Times New Roman"/>
          <w:color w:val="000000"/>
          <w:sz w:val="24"/>
          <w:szCs w:val="24"/>
        </w:rPr>
        <w:t>want</w:t>
      </w:r>
      <w:r w:rsidR="005C5615" w:rsidRPr="00C04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be consulted and listened to, </w:t>
      </w:r>
      <w:r w:rsidRPr="00C04767">
        <w:rPr>
          <w:rFonts w:ascii="Times New Roman" w:eastAsia="Times New Roman" w:hAnsi="Times New Roman" w:cs="Times New Roman"/>
          <w:color w:val="000000"/>
          <w:sz w:val="24"/>
          <w:szCs w:val="24"/>
        </w:rPr>
        <w:t>Humans</w:t>
      </w:r>
      <w:r w:rsidR="005C5615" w:rsidRPr="00C04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natural problem solvers, </w:t>
      </w:r>
      <w:r w:rsidRPr="00C04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Although trainers </w:t>
      </w:r>
      <w:r w:rsidRPr="00C04767">
        <w:rPr>
          <w:rFonts w:ascii="Times New Roman" w:eastAsia="Times New Roman" w:hAnsi="Times New Roman" w:cs="Times New Roman"/>
          <w:color w:val="000000"/>
          <w:sz w:val="24"/>
          <w:szCs w:val="24"/>
        </w:rPr>
        <w:t>need to give direction at times, this should be the exception rather than the rule, and Adults learn by doing and making mistakes and then discovering solutions for themselves.</w:t>
      </w:r>
    </w:p>
    <w:p w14:paraId="162119D1" w14:textId="4988D992" w:rsidR="00112B9E" w:rsidRPr="00C04767" w:rsidRDefault="00E07310" w:rsidP="008A357F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047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Give examples for each (giving presentations, planning group education, and con</w:t>
      </w:r>
      <w:r w:rsidRPr="00C047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siderations for teaching adults) of how you could apply and practice concepts from this module as you plan your future presentations in this class.</w:t>
      </w:r>
    </w:p>
    <w:p w14:paraId="49AC63BA" w14:textId="29B14BC0" w:rsidR="006E09C1" w:rsidRPr="008A357F" w:rsidRDefault="00E07310" w:rsidP="00C04767">
      <w:pPr>
        <w:spacing w:after="0" w:line="480" w:lineRule="auto"/>
        <w:ind w:firstLine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When giving </w:t>
      </w:r>
      <w:r w:rsidR="00DA7F73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presentations</w:t>
      </w: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 have learned that I need to begin with the end in mind-writing smart learning </w:t>
      </w:r>
      <w:r w:rsidR="00DA7F73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objectives</w:t>
      </w: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Next, I will have to </w:t>
      </w:r>
      <w:r w:rsidR="00DA7F73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identify</w:t>
      </w: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most effective learning objective</w:t>
      </w:r>
      <w:r w:rsidR="00B16212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When planning group </w:t>
      </w:r>
      <w:r w:rsidR="00DA7F73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education,</w:t>
      </w:r>
      <w:r w:rsidR="00B16212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will use the empowerment </w:t>
      </w:r>
      <w:r w:rsidR="00DA7F73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approach where</w:t>
      </w:r>
      <w:r w:rsidR="00B16212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A7F73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I will start with exploring the i</w:t>
      </w:r>
      <w:r w:rsidR="00B16212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ssue then complete by evaluation of the plan. </w:t>
      </w:r>
      <w:r w:rsidR="00DA7F73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When making the considerations for reaching adult education, I will have to identify the berries for learning.</w:t>
      </w:r>
    </w:p>
    <w:p w14:paraId="0EE820D9" w14:textId="77777777" w:rsidR="00112B9E" w:rsidRPr="00C04767" w:rsidRDefault="00E07310" w:rsidP="008A357F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047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How does this information connect with other courses you're taking now, have taken previously, or with other life experiences?</w:t>
      </w:r>
    </w:p>
    <w:p w14:paraId="11B3D394" w14:textId="3801D92B" w:rsidR="00DA7F73" w:rsidRPr="008A357F" w:rsidRDefault="00E07310" w:rsidP="00C04767">
      <w:pPr>
        <w:spacing w:after="0" w:line="480" w:lineRule="auto"/>
        <w:ind w:firstLine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This information about coming up w</w:t>
      </w: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ith effective </w:t>
      </w:r>
      <w:r w:rsidR="00095501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presentation</w:t>
      </w: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is well connected to what I am undertaking in other courses. </w:t>
      </w:r>
      <w:r w:rsidR="00B93E60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</w:t>
      </w:r>
      <w:r w:rsidR="00095501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most cases, we al</w:t>
      </w:r>
      <w:r w:rsidR="00B93E60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 w:rsidR="00095501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B93E60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 w:rsidR="00095501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B93E60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have to work as groups hence need to come up with presentations in the long run. </w:t>
      </w:r>
      <w:r w:rsidR="00095501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Past experience from past courses depicts that I always need to have better resources to come up with an effective presentation.</w:t>
      </w:r>
    </w:p>
    <w:p w14:paraId="7A40E7F7" w14:textId="458AC05C" w:rsidR="00112B9E" w:rsidRPr="00C04767" w:rsidRDefault="00E07310" w:rsidP="008A357F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047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Create a top 10 tips summary on public speaking from class discussions, your previous speaking </w:t>
      </w:r>
      <w:r w:rsidR="009C52AB" w:rsidRPr="00C047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experiences</w:t>
      </w:r>
      <w:r w:rsidRPr="00C047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and the Toastmaster's videos;</w:t>
      </w:r>
    </w:p>
    <w:p w14:paraId="39F50796" w14:textId="519C02B4" w:rsidR="00095501" w:rsidRPr="008A357F" w:rsidRDefault="00E07310" w:rsidP="00C04767">
      <w:pPr>
        <w:spacing w:after="0" w:line="480" w:lineRule="auto"/>
        <w:ind w:firstLine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Class discussions have been so much effective, and</w:t>
      </w: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much helped me to gain better public speaking skills. Additionally, previous experiences in-class presentations h</w:t>
      </w:r>
      <w:r w:rsidR="00541E2A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ave also enabled me to gain effective communication skills and enabled me to become a team player. First, I have learned that being nervous is normal hence need to practice and prepare; </w:t>
      </w:r>
      <w:r w:rsidR="00C7410A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always need to know the audience; </w:t>
      </w:r>
      <w:r w:rsidR="00AD3D19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organizing</w:t>
      </w:r>
      <w:r w:rsidR="00C7410A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materials in the </w:t>
      </w:r>
      <w:r w:rsidR="00AD3D19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most</w:t>
      </w:r>
      <w:r w:rsidR="00C7410A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effective manner to attain purpose; watching for feedback and adapting to it; allowing</w:t>
      </w:r>
      <w:r w:rsidR="00AD3D19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my personality to come through;</w:t>
      </w:r>
      <w:r w:rsidR="00C7410A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3D19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using humor and effective language; always work from outline; use of my voice and hands effectively; grabbing attention at the beginning, and using audiovisual aids wisely.</w:t>
      </w:r>
    </w:p>
    <w:p w14:paraId="6920946C" w14:textId="1C5599A1" w:rsidR="00AD3D19" w:rsidRPr="00C04767" w:rsidRDefault="00E07310" w:rsidP="008A357F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047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Read the Module articles and be prepared to answer these questions: a) Does the evidence, so far, suggest t</w:t>
      </w:r>
      <w:r w:rsidRPr="00C047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hat individual or group education work better for promoting diabetes self-management behaviors? Why? b) Name three or more innovations in the area of group education for diabetes self-management. c) List aspects of the empowerment approach. </w:t>
      </w:r>
    </w:p>
    <w:p w14:paraId="1AF36C57" w14:textId="028F14B9" w:rsidR="006455EA" w:rsidRPr="008A357F" w:rsidRDefault="00E07310" w:rsidP="00C04767">
      <w:pPr>
        <w:spacing w:after="0" w:line="480" w:lineRule="auto"/>
        <w:ind w:firstLine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From the modul</w:t>
      </w: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article, there is </w:t>
      </w:r>
      <w:r w:rsidR="003A084C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sufficient</w:t>
      </w: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evidence that individual or group education </w:t>
      </w:r>
      <w:r w:rsidR="003A084C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work</w:t>
      </w: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better in </w:t>
      </w:r>
      <w:r w:rsidR="003A084C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promoting</w:t>
      </w: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diabetes self-management </w:t>
      </w:r>
      <w:r w:rsidR="003A084C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behaviors</w:t>
      </w: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The article speculated that </w:t>
      </w:r>
      <w:r w:rsidR="003A084C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group</w:t>
      </w: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A084C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education</w:t>
      </w: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considers the creation of </w:t>
      </w:r>
      <w:r w:rsidR="003A084C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empowerment</w:t>
      </w: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-based group program</w:t>
      </w:r>
      <w:r w:rsidR="00AB6A1E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that are more </w:t>
      </w:r>
      <w:r w:rsidR="003A084C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effective in</w:t>
      </w:r>
      <w:r w:rsidR="00AB6A1E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A084C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the promotion</w:t>
      </w:r>
      <w:r w:rsidR="00AB6A1E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diabetes self-management </w:t>
      </w:r>
      <w:r w:rsidR="003A084C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behaviors</w:t>
      </w:r>
      <w:r w:rsidR="00AB6A1E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Additionally, since diabetes needs to be </w:t>
      </w:r>
      <w:r w:rsidR="003A084C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managed</w:t>
      </w:r>
      <w:r w:rsidR="00AB6A1E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across all populations, group education seems to be much effective since it helps in the creation of culturally </w:t>
      </w:r>
      <w:r w:rsidR="003A084C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toiled</w:t>
      </w:r>
      <w:r w:rsidR="00AB6A1E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problem-based community group education programs.  </w:t>
      </w:r>
      <w:r w:rsidR="009D74B3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Some of the </w:t>
      </w:r>
      <w:r w:rsidR="003A084C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innovations</w:t>
      </w:r>
      <w:r w:rsidR="009D74B3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the are</w:t>
      </w:r>
      <w:r w:rsidR="005034EA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9D74B3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group education for diabetes self-management include </w:t>
      </w:r>
      <w:r w:rsidR="006F0B6F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Reflection on diabetes self-management </w:t>
      </w:r>
      <w:r w:rsidR="005034EA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experiments</w:t>
      </w:r>
      <w:r w:rsidR="006F0B6F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discussion of the emotional impacts of living with </w:t>
      </w:r>
      <w:r w:rsidR="006F0B6F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diabetes, engagement in </w:t>
      </w:r>
      <w:r w:rsidR="003A084C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systematic</w:t>
      </w:r>
      <w:r w:rsidR="006F0B6F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problem solving, and </w:t>
      </w:r>
      <w:r w:rsidR="003A084C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choice</w:t>
      </w:r>
      <w:r w:rsidR="006F0B6F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self-</w:t>
      </w:r>
      <w:r w:rsidR="003A084C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management</w:t>
      </w:r>
      <w:r w:rsidR="006F0B6F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experiments. </w:t>
      </w:r>
      <w:r w:rsidR="003A084C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aspects of the empowerment approach are exploring the problem or issue, clarifying feelings and meaning, developing a plan, </w:t>
      </w:r>
      <w:r w:rsidR="005034EA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committing</w:t>
      </w:r>
      <w:r w:rsidR="003A084C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action, and experiencing and evaluating the plan. </w:t>
      </w:r>
    </w:p>
    <w:p w14:paraId="27DE2920" w14:textId="77777777" w:rsidR="00112B9E" w:rsidRPr="00C04767" w:rsidRDefault="00E07310" w:rsidP="008A357F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047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You’ve been hired by a nephrology practice to provide weekly problem-based group sessions (see the article and table 3) to their clients. What are the components you would have in each class? Give examples of things you would do/discuss with the group </w:t>
      </w:r>
      <w:r w:rsidRPr="00C047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for each component. (A version of this question is also on the practical final.)</w:t>
      </w:r>
    </w:p>
    <w:p w14:paraId="461AB986" w14:textId="785F9CE9" w:rsidR="005034EA" w:rsidRPr="008A357F" w:rsidRDefault="00E07310" w:rsidP="00C04767">
      <w:pPr>
        <w:spacing w:after="0" w:line="480" w:lineRule="auto"/>
        <w:ind w:firstLine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components I would have include reelection, discussion, engagement, asking questions, and choice. </w:t>
      </w:r>
      <w:r w:rsidR="00E2685F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Under</w:t>
      </w: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reflection component, I will have them </w:t>
      </w:r>
      <w:r w:rsidR="000925A1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reflect on diabetes self-management </w:t>
      </w:r>
      <w:r w:rsidR="00E2685F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experiments </w:t>
      </w:r>
      <w:r w:rsidR="000925A1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by having </w:t>
      </w:r>
      <w:r w:rsidR="00E2685F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those</w:t>
      </w:r>
      <w:r w:rsidR="000925A1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developing goals. </w:t>
      </w:r>
      <w:r w:rsidR="00E2685F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Under</w:t>
      </w:r>
      <w:r w:rsidR="000925A1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discussion component, I </w:t>
      </w:r>
      <w:r w:rsidR="00E2685F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Will</w:t>
      </w:r>
      <w:r w:rsidR="000925A1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have them discuss the emotional impact of living with </w:t>
      </w:r>
      <w:r w:rsidR="00E2685F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diabetes</w:t>
      </w:r>
      <w:r w:rsidR="000925A1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have them understand things </w:t>
      </w:r>
      <w:r w:rsidR="00E2685F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such</w:t>
      </w:r>
      <w:r w:rsidR="000925A1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the feeling after getting negative test results. Under the Engagement component, </w:t>
      </w:r>
      <w:r w:rsidR="00044AF5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will </w:t>
      </w:r>
      <w:r w:rsidR="00E2685F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engage</w:t>
      </w:r>
      <w:r w:rsidR="00044AF5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them in problem-solving and will have them generate possible solutions for some issue scenarios. Next, under the asking questions component, I will provide them with a </w:t>
      </w:r>
      <w:r w:rsidR="00E2685F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chance</w:t>
      </w:r>
      <w:r w:rsidR="00044AF5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ask any diabetes self-management questions hence help them share understanding knowledge. Lastly, under the </w:t>
      </w:r>
      <w:r w:rsidR="00E2685F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Choice component, I will have them choose the self-management experiment and let them have the knowledge of where they will do </w:t>
      </w:r>
      <w:r w:rsidR="008A357F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E2685F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8A357F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(Chrvala, Sherr &amp; Lipman, 2016)</w:t>
      </w:r>
      <w:r w:rsidR="00E2685F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10DC8765" w14:textId="77777777" w:rsidR="00112B9E" w:rsidRPr="00C04767" w:rsidRDefault="00E07310" w:rsidP="008A357F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047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Using the ADDIE model, outline the steps you would take to plan a group education program for Native American's on preventing diabetes-related complications. (A version of this question is also on the practical final exam.)</w:t>
      </w:r>
    </w:p>
    <w:p w14:paraId="63AABCEA" w14:textId="7409D5F2" w:rsidR="00E2685F" w:rsidRPr="008A357F" w:rsidRDefault="00E07310" w:rsidP="00C04767">
      <w:pPr>
        <w:spacing w:after="0" w:line="480" w:lineRule="auto"/>
        <w:ind w:firstLine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first step I would take is </w:t>
      </w: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</w:t>
      </w:r>
      <w:r w:rsidR="001B4953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analyses</w:t>
      </w: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audience and make an </w:t>
      </w:r>
      <w:r w:rsidR="001B4953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assessment</w:t>
      </w: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their needs</w:t>
      </w:r>
      <w:r w:rsidR="001F6F3C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Secondly, I would design the entire training with the inclusion of the objectives. Next, I will </w:t>
      </w:r>
      <w:r w:rsidR="001F6F3C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develop the training </w:t>
      </w:r>
      <w:r w:rsidR="001B4953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and get to know</w:t>
      </w:r>
      <w:r w:rsidR="00232334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activities that need to be developed. Next, I will implement my training and see if selected trainers are ready to deliver the </w:t>
      </w:r>
      <w:r w:rsidR="001B4953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training</w:t>
      </w:r>
      <w:r w:rsidR="00B827FB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(King, 2018)</w:t>
      </w:r>
      <w:r w:rsidR="00232334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Lastly, I will evaluate the training and </w:t>
      </w:r>
      <w:r w:rsidR="001B4953"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know-how effective the training to the learners was.</w:t>
      </w:r>
    </w:p>
    <w:p w14:paraId="7742EE34" w14:textId="77777777" w:rsidR="00112B9E" w:rsidRPr="00C04767" w:rsidRDefault="00E07310" w:rsidP="008A357F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047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Warm-Up Question - Module 3:  Why is the Academy promoting the use </w:t>
      </w:r>
      <w:r w:rsidRPr="00C047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of the standardized language and the nutrition care process?</w:t>
      </w:r>
    </w:p>
    <w:p w14:paraId="5CA5BF93" w14:textId="51D37261" w:rsidR="001B4953" w:rsidRPr="008A357F" w:rsidRDefault="00E07310" w:rsidP="00C04767">
      <w:pPr>
        <w:spacing w:after="0" w:line="480" w:lineRule="auto"/>
        <w:ind w:firstLine="36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I believe that the academy is promoting the use of the standardized language and the nutrition care process since all individuals across different cultures area affected by diabetes. I believe th</w:t>
      </w:r>
      <w:r w:rsidRPr="008A357F">
        <w:rPr>
          <w:rFonts w:ascii="Times New Roman" w:eastAsia="Times New Roman" w:hAnsi="Times New Roman" w:cs="Times New Roman"/>
          <w:color w:val="000000"/>
          <w:sz w:val="24"/>
          <w:szCs w:val="24"/>
        </w:rPr>
        <w:t>at the main objective is to promote cultural diversity.</w:t>
      </w:r>
    </w:p>
    <w:p w14:paraId="10FB1F51" w14:textId="77777777" w:rsidR="00C04767" w:rsidRDefault="00E073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1DE6B0B" w14:textId="4AFAC241" w:rsidR="00112B9E" w:rsidRPr="008A357F" w:rsidRDefault="00E07310" w:rsidP="00C0476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A357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B45890D" w14:textId="77777777" w:rsidR="00C04767" w:rsidRPr="00B827FB" w:rsidRDefault="00E07310" w:rsidP="00C04767">
      <w:pPr>
        <w:spacing w:after="0" w:line="48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827FB">
        <w:rPr>
          <w:rFonts w:ascii="Times New Roman" w:eastAsia="Times New Roman" w:hAnsi="Times New Roman" w:cs="Times New Roman"/>
          <w:sz w:val="24"/>
          <w:szCs w:val="24"/>
        </w:rPr>
        <w:t xml:space="preserve">Chrvala, C. A., Sherr, D., &amp; Lipman, R. D. (2016). Diabetes self-management education for adults with type 2 diabetes mellitus: a systematic review of the effect on glycemic control. </w:t>
      </w:r>
      <w:r w:rsidRPr="00B827FB">
        <w:rPr>
          <w:rFonts w:ascii="Times New Roman" w:eastAsia="Times New Roman" w:hAnsi="Times New Roman" w:cs="Times New Roman"/>
          <w:i/>
          <w:iCs/>
          <w:sz w:val="24"/>
          <w:szCs w:val="24"/>
        </w:rPr>
        <w:t>Patient education and counseling</w:t>
      </w:r>
      <w:r w:rsidRPr="00B827F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827FB">
        <w:rPr>
          <w:rFonts w:ascii="Times New Roman" w:eastAsia="Times New Roman" w:hAnsi="Times New Roman" w:cs="Times New Roman"/>
          <w:i/>
          <w:iCs/>
          <w:sz w:val="24"/>
          <w:szCs w:val="24"/>
        </w:rPr>
        <w:t>99</w:t>
      </w:r>
      <w:r w:rsidRPr="00B827FB">
        <w:rPr>
          <w:rFonts w:ascii="Times New Roman" w:eastAsia="Times New Roman" w:hAnsi="Times New Roman" w:cs="Times New Roman"/>
          <w:sz w:val="24"/>
          <w:szCs w:val="24"/>
        </w:rPr>
        <w:t>(6), 926-943.</w:t>
      </w:r>
    </w:p>
    <w:p w14:paraId="45A7A1E6" w14:textId="77777777" w:rsidR="00C04767" w:rsidRPr="00B827FB" w:rsidRDefault="00E07310" w:rsidP="00C04767">
      <w:pPr>
        <w:spacing w:after="0" w:line="48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827FB">
        <w:rPr>
          <w:rFonts w:ascii="Times New Roman" w:eastAsia="Times New Roman" w:hAnsi="Times New Roman" w:cs="Times New Roman"/>
          <w:sz w:val="24"/>
          <w:szCs w:val="24"/>
        </w:rPr>
        <w:t>King, R. M. (2018). Evaluating the Effectiveness of Incorporating Nutrition Education and Counseling Services into a Diverse, Low-Income Community Health Center.</w:t>
      </w:r>
    </w:p>
    <w:p w14:paraId="6F16B096" w14:textId="77777777" w:rsidR="00892223" w:rsidRPr="008A357F" w:rsidRDefault="00892223" w:rsidP="008A357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CA63198" w14:textId="77777777" w:rsidR="008A357F" w:rsidRPr="008A357F" w:rsidRDefault="008A357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8A357F" w:rsidRPr="008A357F" w:rsidSect="00C0476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3DB187" w14:textId="77777777" w:rsidR="00E07310" w:rsidRDefault="00E07310">
      <w:pPr>
        <w:spacing w:after="0" w:line="240" w:lineRule="auto"/>
      </w:pPr>
      <w:r>
        <w:separator/>
      </w:r>
    </w:p>
  </w:endnote>
  <w:endnote w:type="continuationSeparator" w:id="0">
    <w:p w14:paraId="7B3A927A" w14:textId="77777777" w:rsidR="00E07310" w:rsidRDefault="00E07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8FC281" w14:textId="77777777" w:rsidR="00E07310" w:rsidRDefault="00E07310">
      <w:pPr>
        <w:spacing w:after="0" w:line="240" w:lineRule="auto"/>
      </w:pPr>
      <w:r>
        <w:separator/>
      </w:r>
    </w:p>
  </w:footnote>
  <w:footnote w:type="continuationSeparator" w:id="0">
    <w:p w14:paraId="151E1595" w14:textId="77777777" w:rsidR="00E07310" w:rsidRDefault="00E07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7317785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E6A530" w14:textId="783EA5D2" w:rsidR="00C04767" w:rsidRPr="00C04767" w:rsidRDefault="00E07310" w:rsidP="00C04767">
        <w:pPr>
          <w:pStyle w:val="Header"/>
          <w:tabs>
            <w:tab w:val="left" w:pos="195"/>
          </w:tabs>
          <w:rPr>
            <w:rFonts w:ascii="Times New Roman" w:hAnsi="Times New Roman" w:cs="Times New Roman"/>
            <w:sz w:val="24"/>
            <w:szCs w:val="24"/>
          </w:rPr>
        </w:pPr>
        <w:r w:rsidRPr="00C04767">
          <w:rPr>
            <w:rFonts w:ascii="Times New Roman" w:hAnsi="Times New Roman" w:cs="Times New Roman"/>
            <w:bCs/>
            <w:sz w:val="24"/>
            <w:szCs w:val="24"/>
          </w:rPr>
          <w:t>NUT 3700</w:t>
        </w:r>
        <w:r w:rsidRPr="00C04767">
          <w:rPr>
            <w:rFonts w:ascii="Times New Roman" w:hAnsi="Times New Roman" w:cs="Times New Roman"/>
            <w:sz w:val="24"/>
            <w:szCs w:val="24"/>
          </w:rPr>
          <w:tab/>
        </w:r>
        <w:r w:rsidRPr="00C04767">
          <w:rPr>
            <w:rFonts w:ascii="Times New Roman" w:hAnsi="Times New Roman" w:cs="Times New Roman"/>
            <w:sz w:val="24"/>
            <w:szCs w:val="24"/>
          </w:rPr>
          <w:tab/>
        </w:r>
        <w:r w:rsidRPr="00C047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47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47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3CC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0476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2E5CBC" w14:textId="29E6C5FC" w:rsidR="00C04767" w:rsidRPr="00C04767" w:rsidRDefault="00E07310">
    <w:pPr>
      <w:pStyle w:val="Header"/>
      <w:rPr>
        <w:rFonts w:ascii="Times New Roman" w:hAnsi="Times New Roman" w:cs="Times New Roman"/>
        <w:sz w:val="24"/>
        <w:szCs w:val="24"/>
      </w:rPr>
    </w:pPr>
    <w:r w:rsidRPr="00C04767">
      <w:rPr>
        <w:rFonts w:ascii="Times New Roman" w:hAnsi="Times New Roman" w:cs="Times New Roman"/>
        <w:sz w:val="24"/>
        <w:szCs w:val="24"/>
      </w:rPr>
      <w:t>Running head:</w:t>
    </w:r>
    <w:r w:rsidRPr="00C04767">
      <w:rPr>
        <w:rFonts w:ascii="Times New Roman" w:eastAsia="Times New Roman" w:hAnsi="Times New Roman" w:cs="Times New Roman"/>
        <w:bCs/>
        <w:color w:val="000000"/>
        <w:sz w:val="24"/>
        <w:szCs w:val="24"/>
      </w:rPr>
      <w:t xml:space="preserve"> </w:t>
    </w:r>
    <w:r w:rsidRPr="00C04767">
      <w:rPr>
        <w:rFonts w:ascii="Times New Roman" w:hAnsi="Times New Roman" w:cs="Times New Roman"/>
        <w:bCs/>
        <w:sz w:val="24"/>
        <w:szCs w:val="24"/>
      </w:rPr>
      <w:t>NUT 37001</w:t>
    </w:r>
    <w:r w:rsidRPr="00C04767">
      <w:rPr>
        <w:rFonts w:ascii="Times New Roman" w:hAnsi="Times New Roman" w:cs="Times New Roman"/>
        <w:bCs/>
        <w:sz w:val="24"/>
        <w:szCs w:val="24"/>
      </w:rPr>
      <w:tab/>
    </w:r>
    <w:r w:rsidRPr="00C04767">
      <w:rPr>
        <w:rFonts w:ascii="Times New Roman" w:hAnsi="Times New Roman" w:cs="Times New Roman"/>
        <w:bCs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E75804"/>
    <w:multiLevelType w:val="multilevel"/>
    <w:tmpl w:val="CAD83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B9E"/>
    <w:rsid w:val="00044AF5"/>
    <w:rsid w:val="000925A1"/>
    <w:rsid w:val="00095501"/>
    <w:rsid w:val="000C07D1"/>
    <w:rsid w:val="00112B9E"/>
    <w:rsid w:val="00186C4B"/>
    <w:rsid w:val="001B4953"/>
    <w:rsid w:val="001F6F3C"/>
    <w:rsid w:val="00232334"/>
    <w:rsid w:val="0028376A"/>
    <w:rsid w:val="00296916"/>
    <w:rsid w:val="0036602C"/>
    <w:rsid w:val="003A084C"/>
    <w:rsid w:val="005034EA"/>
    <w:rsid w:val="00541E2A"/>
    <w:rsid w:val="005A4781"/>
    <w:rsid w:val="005C5615"/>
    <w:rsid w:val="005D0FBF"/>
    <w:rsid w:val="006455EA"/>
    <w:rsid w:val="006E09C1"/>
    <w:rsid w:val="006F0B6F"/>
    <w:rsid w:val="00791E77"/>
    <w:rsid w:val="00892223"/>
    <w:rsid w:val="008A357F"/>
    <w:rsid w:val="00984C95"/>
    <w:rsid w:val="009C52AB"/>
    <w:rsid w:val="009D74B3"/>
    <w:rsid w:val="00AB6A1E"/>
    <w:rsid w:val="00AD3D19"/>
    <w:rsid w:val="00B16212"/>
    <w:rsid w:val="00B827FB"/>
    <w:rsid w:val="00B93E60"/>
    <w:rsid w:val="00BB3CCD"/>
    <w:rsid w:val="00BF6193"/>
    <w:rsid w:val="00C04767"/>
    <w:rsid w:val="00C7410A"/>
    <w:rsid w:val="00DA7F73"/>
    <w:rsid w:val="00E07310"/>
    <w:rsid w:val="00E2685F"/>
    <w:rsid w:val="00E3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0491B0-5283-4B0A-B0A4-930950FD5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4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767"/>
  </w:style>
  <w:style w:type="paragraph" w:styleId="Footer">
    <w:name w:val="footer"/>
    <w:basedOn w:val="Normal"/>
    <w:link w:val="FooterChar"/>
    <w:uiPriority w:val="99"/>
    <w:unhideWhenUsed/>
    <w:rsid w:val="00C04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1019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2020-02-03T03:41:00Z</dcterms:created>
  <dcterms:modified xsi:type="dcterms:W3CDTF">2020-02-03T03:41:00Z</dcterms:modified>
</cp:coreProperties>
</file>